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650" w:rsidRDefault="00000650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b/>
          <w:bCs/>
          <w:color w:val="4C4C4C"/>
          <w:sz w:val="21"/>
          <w:szCs w:val="21"/>
        </w:rPr>
      </w:pPr>
      <w:bookmarkStart w:id="0" w:name="_GoBack"/>
      <w:r>
        <w:rPr>
          <w:rFonts w:ascii="Arial" w:eastAsia="Times New Roman" w:hAnsi="Arial" w:cs="Arial"/>
          <w:noProof/>
          <w:color w:val="4C4C4C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1E4303FE" wp14:editId="0BFCF786">
            <wp:simplePos x="0" y="0"/>
            <wp:positionH relativeFrom="column">
              <wp:posOffset>-299085</wp:posOffset>
            </wp:positionH>
            <wp:positionV relativeFrom="paragraph">
              <wp:posOffset>479425</wp:posOffset>
            </wp:positionV>
            <wp:extent cx="5940425" cy="88106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 паспорт безопасности 03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1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74CE1" w:rsidRPr="00874CE1">
        <w:rPr>
          <w:rFonts w:ascii="Arial" w:eastAsia="Times New Roman" w:hAnsi="Arial" w:cs="Arial"/>
          <w:b/>
          <w:bCs/>
          <w:color w:val="4C4C4C"/>
          <w:sz w:val="21"/>
          <w:szCs w:val="21"/>
        </w:rPr>
        <w:t> </w:t>
      </w:r>
      <w:r w:rsidR="00E70877">
        <w:rPr>
          <w:rFonts w:ascii="Arial" w:eastAsia="Times New Roman" w:hAnsi="Arial" w:cs="Arial"/>
          <w:b/>
          <w:bCs/>
          <w:color w:val="4C4C4C"/>
          <w:sz w:val="21"/>
          <w:szCs w:val="21"/>
        </w:rPr>
        <w:t xml:space="preserve">          </w:t>
      </w:r>
    </w:p>
    <w:p w:rsidR="00874CE1" w:rsidRPr="00000650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b/>
          <w:bCs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lastRenderedPageBreak/>
        <w:t>форма и порядок ее проведения; система оценок при промежуточной аттестации обучающихся. Данное решение утверждается директором общеобразовательного учреждения.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</w:rPr>
        <w:t xml:space="preserve">2. Текущий контроль успеваемости </w:t>
      </w:r>
      <w:proofErr w:type="gramStart"/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</w:rPr>
        <w:t>обучающихся</w:t>
      </w:r>
      <w:proofErr w:type="gramEnd"/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</w:rPr>
        <w:t> 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>2.1. Текущему контролю успеваемости подлежат обучающиеся 2 - 11  классов.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>2.2. Текущий контроль успеваемости осуществляется по всем предметам учебного плана.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2.3.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</w:rPr>
        <w:t>Обучающимся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 1 класса начальной школы оценки ни в баллах, ни в любых иных формах не выставляются. В связи с переходом на ФГОС II поколения производится отслеживание планируемых результатов: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- оценка личностных, </w:t>
      </w:r>
      <w:proofErr w:type="spellStart"/>
      <w:r w:rsidRPr="00874CE1">
        <w:rPr>
          <w:rFonts w:ascii="Arial" w:eastAsia="Times New Roman" w:hAnsi="Arial" w:cs="Arial"/>
          <w:color w:val="4C4C4C"/>
          <w:sz w:val="21"/>
          <w:szCs w:val="21"/>
        </w:rPr>
        <w:t>метапредметных</w:t>
      </w:r>
      <w:proofErr w:type="spellEnd"/>
      <w:r w:rsidRPr="00874CE1">
        <w:rPr>
          <w:rFonts w:ascii="Arial" w:eastAsia="Times New Roman" w:hAnsi="Arial" w:cs="Arial"/>
          <w:color w:val="4C4C4C"/>
          <w:sz w:val="21"/>
          <w:szCs w:val="21"/>
        </w:rPr>
        <w:t>, предметных результатов образования обучающихся начальных классов, используя комплексный подход.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>- организация работы по накопительной системе оценки в рамках Портфолио достижений обучающихся 1-4 классов по трем направлениям: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>* систематизированные материалы наблюдений (оценочные листы, материалы наблюдений и т.д.)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>* выборка детских творческих работ: стартовая диагностика, промежуточные и итоговые стандартизированные работы по русскому языку, математике, окружающему миру.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* материалы, характеризирующие достижения обучающихся в рамках </w:t>
      </w:r>
      <w:proofErr w:type="spellStart"/>
      <w:r w:rsidRPr="00874CE1">
        <w:rPr>
          <w:rFonts w:ascii="Arial" w:eastAsia="Times New Roman" w:hAnsi="Arial" w:cs="Arial"/>
          <w:color w:val="4C4C4C"/>
          <w:sz w:val="21"/>
          <w:szCs w:val="21"/>
        </w:rPr>
        <w:t>внеучебной</w:t>
      </w:r>
      <w:proofErr w:type="spellEnd"/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 и досуговой деятельности (результаты участия в олимпиадах, конкурсах, выставках, смотрах, спортивных мероприятиях и т.д.)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>2.4. Форму текущего контроля успеваемости определяет учитель с учетом контингента обучающихся, содержания учебного материала и используемых им образовательных технологий. Избранная форма текущего контроля отражается в рабочих программах по предмету.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Администрация школы осуществляет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</w:rPr>
        <w:t>контроль  за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 текущей успеваемостью согласно утвержденному графику контрольных работ по предметам учебного плана.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>2.5. Письменные самостоятельные, контрольные и другие виды работ обучающихся оцениваются по 5-балльной системе. Отметка за выполненную письменную работу заносится в классный журнал к следующему уроку, за исключением: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>а) отметки за творческие работы по русскому языку и литературе в 5-9-х классах - не позже, чем через неделю после их проведения;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lastRenderedPageBreak/>
        <w:t>б) отметки за сочинение в 10-11-х классах по русскому языку и литературе - не более чем через 10 дней. Отметка за сочинение и диктант с грамматическим заданием выставляется в классный журнал без дроби.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>2.6. Контрольные, практические, лабораторные работы, работы по развитию речи проводятся учителем в соответствии с календарно-тематическим планированием, представленным в рабочей программе.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</w:rPr>
        <w:t>3. Содержание и порядок проведения промежуточной аттестации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>3.1. К промежуточной аттестации допускаются все обучающиеся переводных классов.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3.2. Промежуточная аттестация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</w:rPr>
        <w:t>обучающихся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 может проводиться как письменно, так и устно.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>3.5. Форма и график проведения промежуточной аттестации определяется ежегодно на педсовете школы.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>3.6. Иностранные граждане, обучающиеся в общеобразовательном учреждении в соответствии с договором, а также лица без гражданства, беженцы и вынужденные переселенцы допускаются к промежуточной аттестации на общих основаниях.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>3.7. От промежуточной аттестации на основании решения педагогического совета школы могут быть освобождены обучающиеся: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>а) по состоянию здоровья на основании заключения лечебного учреждения;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>б) победители и призеры школьного, муниципального, регионального, республиканского и заключительного этапов Всероссийской олимпиады школьников и конкурсов;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>в) обучающиеся, имеющие отличные оценки по всем предметам учебного плана;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>г) в связи с пребыванием в оздоровительных образовательных учреждениях санаторного типа для детей, нуждающихся в длительном лечении.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>3.8. Обучающиеся, заболевшие в период промежуточной аттестации, могут быть освобождены на основании справки из медицинского учреждения.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3.9. Список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</w:rPr>
        <w:t>освобожденных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 обучающихся от промежуточной аттестации утверждается приказом директора школы.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3.10. Расписание проведения промежуточной аттестации, состав аттестационных комиссий доводятся до сведения педагогов, обучающихся и их родителей (законных представителей) не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</w:rPr>
        <w:t>позднее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 чем за две недели до начала аттестации.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>3.11. Тексты для проведения промежуточной аттестации разрабатываются учителями и утверждаются на школьных методических объединениях. Весь материал сдается заместителю директора школы по учебной работе за две недели до начала аттестационного периода.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lastRenderedPageBreak/>
        <w:t>3.12. Переводные контрольные работы проводит учитель, в присутствии одного ассистента из числа учителей того же цикла предметов. Состав предметных аттестационных комиссий утверждается приказом директора школы.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3.13. Итоги промежуточной аттестации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</w:rPr>
        <w:t>обучающихся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 оцениваются количественно по 5-балльной системе.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3.14. Неудовлетворительная оценка, полученная во время промежуточной аттестации, не является основанием для выставления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</w:rPr>
        <w:t>обучающемуся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 неудовлетворительной четвертной (полугодовой) и годовой оценки.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3.15. Обязательная промежуточная аттестация в форме </w:t>
      </w:r>
      <w:r w:rsidR="00E70877">
        <w:rPr>
          <w:rFonts w:ascii="Arial" w:eastAsia="Times New Roman" w:hAnsi="Arial" w:cs="Arial"/>
          <w:color w:val="4C4C4C"/>
          <w:sz w:val="21"/>
          <w:szCs w:val="21"/>
        </w:rPr>
        <w:t>годового экзамена по аварскому языку в 9</w:t>
      </w:r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 классе</w:t>
      </w:r>
      <w:r w:rsidR="00E70877">
        <w:rPr>
          <w:rFonts w:ascii="Arial" w:eastAsia="Times New Roman" w:hAnsi="Arial" w:cs="Arial"/>
          <w:color w:val="4C4C4C"/>
          <w:sz w:val="21"/>
          <w:szCs w:val="21"/>
        </w:rPr>
        <w:t>.</w:t>
      </w:r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 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>3.16. В случае если обучающийся поступил в школу без личного дела или без справки из образовательного учреждения, то в данном случае администрация школы вправе определить уровень образования данного обучающегося, создается аттестационная комиссия и проводится промежуточная аттестация по предметам учебного плана.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>3.17. В случае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</w:rPr>
        <w:t>,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 если обучающийся пропустил 2/3 и более занятий в течение учебного  года он остается на повторный год обучения. Предоставляется возможность перевода обучающихся на основании заявления родителей (незаконных представителей) и при положительных результатах промежуточной аттестации. Школа организует дополнительные занятия с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</w:rPr>
        <w:t>обучающимися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 по предмету (</w:t>
      </w:r>
      <w:proofErr w:type="spellStart"/>
      <w:r w:rsidRPr="00874CE1">
        <w:rPr>
          <w:rFonts w:ascii="Arial" w:eastAsia="Times New Roman" w:hAnsi="Arial" w:cs="Arial"/>
          <w:color w:val="4C4C4C"/>
          <w:sz w:val="21"/>
          <w:szCs w:val="21"/>
        </w:rPr>
        <w:t>ам</w:t>
      </w:r>
      <w:proofErr w:type="spellEnd"/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).  Педагогический совет решает вопрос о допуске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</w:rPr>
        <w:t>обучающегося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 к промежуточной аттестации и создает аттестационную комиссию.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>3.18. В случае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</w:rPr>
        <w:t>,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  если обучающийся не аттестован по различным причинам по итогам четвертей (от 1 до 2 четвертей), предоставляется возможность перевода обучающегося на основании заявления родителей (законных представителей) и при положительных результатах промежуточной аттестации. Школа организует дополнительные занятия с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</w:rPr>
        <w:t>обучающимися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 по предмету (</w:t>
      </w:r>
      <w:proofErr w:type="spellStart"/>
      <w:r w:rsidRPr="00874CE1">
        <w:rPr>
          <w:rFonts w:ascii="Arial" w:eastAsia="Times New Roman" w:hAnsi="Arial" w:cs="Arial"/>
          <w:color w:val="4C4C4C"/>
          <w:sz w:val="21"/>
          <w:szCs w:val="21"/>
        </w:rPr>
        <w:t>ам</w:t>
      </w:r>
      <w:proofErr w:type="spellEnd"/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). Педагогический совет решает вопрос о допуске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</w:rPr>
        <w:t>обучающегося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 к промежуточной аттестации и создает аттестационную комиссию.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3.19. Отметка обучающимся за четверть во 2 - 9 классах, (полугодие в 10 - 11 классах) выставляется на основе результатов письменных работ и устных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</w:rPr>
        <w:t>ответов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 обучающихся и с учетом их фактических знаний, умений и навыков за три дня до начала каникул.</w:t>
      </w:r>
    </w:p>
    <w:p w:rsidR="00874CE1" w:rsidRPr="00874CE1" w:rsidRDefault="00E70877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>
        <w:rPr>
          <w:rFonts w:ascii="Arial" w:eastAsia="Times New Roman" w:hAnsi="Arial" w:cs="Arial"/>
          <w:color w:val="4C4C4C"/>
          <w:sz w:val="21"/>
          <w:szCs w:val="21"/>
        </w:rPr>
        <w:t>3.20</w:t>
      </w:r>
      <w:r w:rsidR="00874CE1"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. </w:t>
      </w:r>
      <w:proofErr w:type="gramStart"/>
      <w:r w:rsidR="00874CE1" w:rsidRPr="00874CE1">
        <w:rPr>
          <w:rFonts w:ascii="Arial" w:eastAsia="Times New Roman" w:hAnsi="Arial" w:cs="Arial"/>
          <w:color w:val="4C4C4C"/>
          <w:sz w:val="21"/>
          <w:szCs w:val="21"/>
        </w:rPr>
        <w:t>Годовые оценки по общеобразовательным предметам выставляются после завершения программ обучения на основании фактического уровня знаний, умений и навыков школьников с учетом четвертных (во 2-9 классах) и полугодовых (в 10-11 (12) классов оценок.</w:t>
      </w:r>
      <w:proofErr w:type="gramEnd"/>
      <w:r w:rsidR="00874CE1"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 Классные руководители обязаны довести до сведения обучающихся и их родителей (законных представителей) решение педагогического совета </w:t>
      </w:r>
      <w:proofErr w:type="gramStart"/>
      <w:r w:rsidR="00874CE1" w:rsidRPr="00874CE1">
        <w:rPr>
          <w:rFonts w:ascii="Arial" w:eastAsia="Times New Roman" w:hAnsi="Arial" w:cs="Arial"/>
          <w:color w:val="4C4C4C"/>
          <w:sz w:val="21"/>
          <w:szCs w:val="21"/>
        </w:rPr>
        <w:t>гимназии</w:t>
      </w:r>
      <w:proofErr w:type="gramEnd"/>
      <w:r w:rsidR="00874CE1"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 о переводе обучающегося, а в случае неудовлетворительных результатов учебного года - в письменном виде под роспись родителей с указанием даты ознакомления.</w:t>
      </w:r>
    </w:p>
    <w:p w:rsidR="00874CE1" w:rsidRPr="00874CE1" w:rsidRDefault="00E70877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>
        <w:rPr>
          <w:rFonts w:ascii="Arial" w:eastAsia="Times New Roman" w:hAnsi="Arial" w:cs="Arial"/>
          <w:color w:val="4C4C4C"/>
          <w:sz w:val="21"/>
          <w:szCs w:val="21"/>
        </w:rPr>
        <w:t>3.21</w:t>
      </w:r>
      <w:r w:rsidR="00874CE1"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. </w:t>
      </w:r>
      <w:proofErr w:type="gramStart"/>
      <w:r w:rsidR="00874CE1" w:rsidRPr="00874CE1">
        <w:rPr>
          <w:rFonts w:ascii="Arial" w:eastAsia="Times New Roman" w:hAnsi="Arial" w:cs="Arial"/>
          <w:color w:val="4C4C4C"/>
          <w:sz w:val="21"/>
          <w:szCs w:val="21"/>
        </w:rPr>
        <w:t>Итоговая оценка обучающимся в 9 классах выставляется с учетом годовых и экзаменационных оценок.</w:t>
      </w:r>
      <w:proofErr w:type="gramEnd"/>
      <w:r w:rsidR="00874CE1"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 В случае</w:t>
      </w:r>
      <w:proofErr w:type="gramStart"/>
      <w:r w:rsidR="00874CE1" w:rsidRPr="00874CE1">
        <w:rPr>
          <w:rFonts w:ascii="Arial" w:eastAsia="Times New Roman" w:hAnsi="Arial" w:cs="Arial"/>
          <w:color w:val="4C4C4C"/>
          <w:sz w:val="21"/>
          <w:szCs w:val="21"/>
        </w:rPr>
        <w:t>,</w:t>
      </w:r>
      <w:proofErr w:type="gramEnd"/>
      <w:r w:rsidR="00874CE1"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 если экзаменационная оценка выше годовой или ниже на 1 балл, то выставляется итоговая оценка годовая. В случае</w:t>
      </w:r>
      <w:proofErr w:type="gramStart"/>
      <w:r w:rsidR="00874CE1" w:rsidRPr="00874CE1">
        <w:rPr>
          <w:rFonts w:ascii="Arial" w:eastAsia="Times New Roman" w:hAnsi="Arial" w:cs="Arial"/>
          <w:color w:val="4C4C4C"/>
          <w:sz w:val="21"/>
          <w:szCs w:val="21"/>
        </w:rPr>
        <w:t>,</w:t>
      </w:r>
      <w:proofErr w:type="gramEnd"/>
      <w:r w:rsidR="00874CE1"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 если экзаменационная оценка </w:t>
      </w:r>
      <w:r w:rsidR="00874CE1" w:rsidRPr="00874CE1">
        <w:rPr>
          <w:rFonts w:ascii="Arial" w:eastAsia="Times New Roman" w:hAnsi="Arial" w:cs="Arial"/>
          <w:color w:val="4C4C4C"/>
          <w:sz w:val="21"/>
          <w:szCs w:val="21"/>
        </w:rPr>
        <w:lastRenderedPageBreak/>
        <w:t>выше годовой или ниже на 2 балла, то выставляется итоговая как средняя  арифметическая с учетом итоговой и годовой и выставляется в аттестат целыми числами в соответствии с правилами математического округления.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874CE1" w:rsidRPr="00874CE1" w:rsidTr="00874CE1">
        <w:trPr>
          <w:trHeight w:val="1545"/>
          <w:tblCellSpacing w:w="0" w:type="dxa"/>
        </w:trPr>
        <w:tc>
          <w:tcPr>
            <w:tcW w:w="0" w:type="auto"/>
            <w:hideMark/>
          </w:tcPr>
          <w:p w:rsidR="00874CE1" w:rsidRPr="00874CE1" w:rsidRDefault="00874CE1" w:rsidP="00874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74CE1" w:rsidRPr="00874CE1" w:rsidRDefault="00E70877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>
        <w:rPr>
          <w:rFonts w:ascii="Arial" w:eastAsia="Times New Roman" w:hAnsi="Arial" w:cs="Arial"/>
          <w:color w:val="4C4C4C"/>
          <w:sz w:val="21"/>
          <w:szCs w:val="21"/>
        </w:rPr>
        <w:t>3.22</w:t>
      </w:r>
      <w:r w:rsidR="00874CE1"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. </w:t>
      </w:r>
      <w:proofErr w:type="gramStart"/>
      <w:r w:rsidR="00874CE1" w:rsidRPr="00874CE1">
        <w:rPr>
          <w:rFonts w:ascii="Arial" w:eastAsia="Times New Roman" w:hAnsi="Arial" w:cs="Arial"/>
          <w:color w:val="4C4C4C"/>
          <w:sz w:val="21"/>
          <w:szCs w:val="21"/>
        </w:rPr>
        <w:t>В случае несогласия обучающегося, его родителей (законных представителей) с годовой отметкой обучающемуся предоставляется право сдать экзамен по соответствующему предмету независимой экзаменационной комиссии, состав которой утверждается приказом директора гимназии.</w:t>
      </w:r>
      <w:proofErr w:type="gramEnd"/>
    </w:p>
    <w:p w:rsidR="00874CE1" w:rsidRPr="00874CE1" w:rsidRDefault="00E70877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>
        <w:rPr>
          <w:rFonts w:ascii="Arial" w:eastAsia="Times New Roman" w:hAnsi="Arial" w:cs="Arial"/>
          <w:color w:val="4C4C4C"/>
          <w:sz w:val="21"/>
          <w:szCs w:val="21"/>
        </w:rPr>
        <w:t>3.23</w:t>
      </w:r>
      <w:r w:rsidR="00874CE1"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. </w:t>
      </w:r>
      <w:proofErr w:type="gramStart"/>
      <w:r w:rsidR="00874CE1" w:rsidRPr="00874CE1">
        <w:rPr>
          <w:rFonts w:ascii="Arial" w:eastAsia="Times New Roman" w:hAnsi="Arial" w:cs="Arial"/>
          <w:color w:val="4C4C4C"/>
          <w:sz w:val="21"/>
          <w:szCs w:val="21"/>
        </w:rPr>
        <w:t>Обучающиеся</w:t>
      </w:r>
      <w:proofErr w:type="gramEnd"/>
      <w:r w:rsidR="00874CE1"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 по индивидуальным учебным планам, аттестуются только по предметам, включенным в этот план.</w:t>
      </w:r>
    </w:p>
    <w:p w:rsidR="00874CE1" w:rsidRPr="00874CE1" w:rsidRDefault="00E70877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>
        <w:rPr>
          <w:rFonts w:ascii="Arial" w:eastAsia="Times New Roman" w:hAnsi="Arial" w:cs="Arial"/>
          <w:color w:val="4C4C4C"/>
          <w:sz w:val="21"/>
          <w:szCs w:val="21"/>
        </w:rPr>
        <w:t>3.24</w:t>
      </w:r>
      <w:r w:rsidR="00874CE1" w:rsidRPr="00874CE1">
        <w:rPr>
          <w:rFonts w:ascii="Arial" w:eastAsia="Times New Roman" w:hAnsi="Arial" w:cs="Arial"/>
          <w:color w:val="4C4C4C"/>
          <w:sz w:val="21"/>
          <w:szCs w:val="21"/>
        </w:rPr>
        <w:t>. Обучающиеся, временно проходящие обучение в санаторно-лесных школах, реабилитационных общеобразовательных учреждениях, аттестуются на основе их аттестации в этих учебных заведениях.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</w:rPr>
        <w:t> 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</w:rPr>
        <w:t>4. Оформление документации общеобразовательного учреждения по</w:t>
      </w:r>
      <w:r w:rsidRPr="00874CE1">
        <w:rPr>
          <w:rFonts w:ascii="Arial" w:eastAsia="Times New Roman" w:hAnsi="Arial" w:cs="Arial"/>
          <w:b/>
          <w:bCs/>
          <w:color w:val="4C4C4C"/>
          <w:sz w:val="21"/>
        </w:rPr>
        <w:t> </w:t>
      </w: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</w:rPr>
        <w:t xml:space="preserve">итогам промежуточной аттестации </w:t>
      </w:r>
      <w:proofErr w:type="gramStart"/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</w:rPr>
        <w:t>обучающихся</w:t>
      </w:r>
      <w:proofErr w:type="gramEnd"/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</w:rPr>
        <w:t> 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>4.1. Итоги промежуточной аттестации обучающихся оформляются отдельной графой в классных журналах в разделах тех предметов, по которым она проводилась.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4.2. Письменные работы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</w:rPr>
        <w:t>обучающихся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 по результатам промежуточной аттестации хранятся в общеобразовательном учреждении в течение одного года.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</w:rPr>
        <w:t>5. Обязанности администрации общеобразовательного учреждения в</w:t>
      </w:r>
      <w:r w:rsidRPr="00874CE1">
        <w:rPr>
          <w:rFonts w:ascii="Arial" w:eastAsia="Times New Roman" w:hAnsi="Arial" w:cs="Arial"/>
          <w:b/>
          <w:bCs/>
          <w:color w:val="4C4C4C"/>
          <w:sz w:val="21"/>
        </w:rPr>
        <w:t> </w:t>
      </w: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</w:rPr>
        <w:t>период подготовки, проведения и после завершения промежуточной аттестации</w:t>
      </w:r>
      <w:r w:rsidRPr="00874CE1">
        <w:rPr>
          <w:rFonts w:ascii="Arial" w:eastAsia="Times New Roman" w:hAnsi="Arial" w:cs="Arial"/>
          <w:b/>
          <w:bCs/>
          <w:color w:val="4C4C4C"/>
          <w:sz w:val="21"/>
        </w:rPr>
        <w:t> </w:t>
      </w:r>
      <w:proofErr w:type="gramStart"/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</w:rPr>
        <w:t>обучающихся</w:t>
      </w:r>
      <w:proofErr w:type="gramEnd"/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5.1. В период подготовки к промежуточной аттестации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</w:rPr>
        <w:t>об</w:t>
      </w:r>
      <w:r w:rsidR="00E70877">
        <w:rPr>
          <w:rFonts w:ascii="Arial" w:eastAsia="Times New Roman" w:hAnsi="Arial" w:cs="Arial"/>
          <w:color w:val="4C4C4C"/>
          <w:sz w:val="21"/>
          <w:szCs w:val="21"/>
        </w:rPr>
        <w:t>учающихся</w:t>
      </w:r>
      <w:proofErr w:type="gramEnd"/>
      <w:r w:rsidR="00E70877">
        <w:rPr>
          <w:rFonts w:ascii="Arial" w:eastAsia="Times New Roman" w:hAnsi="Arial" w:cs="Arial"/>
          <w:color w:val="4C4C4C"/>
          <w:sz w:val="21"/>
          <w:szCs w:val="21"/>
        </w:rPr>
        <w:t xml:space="preserve"> администрация школы</w:t>
      </w:r>
      <w:r w:rsidRPr="00874CE1">
        <w:rPr>
          <w:rFonts w:ascii="Arial" w:eastAsia="Times New Roman" w:hAnsi="Arial" w:cs="Arial"/>
          <w:color w:val="4C4C4C"/>
          <w:sz w:val="21"/>
          <w:szCs w:val="21"/>
        </w:rPr>
        <w:t>: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>• 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>• 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>• формирует состав аттестационных комиссий по учебным предметам;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lastRenderedPageBreak/>
        <w:t>• организует экспертизу аттестационного материала;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• организует необходимую консультативную помощь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</w:rPr>
        <w:t>обучающимся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 при их подготовке к промежуточной аттестации.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>5.2. После завершения промежуточной а</w:t>
      </w:r>
      <w:r w:rsidR="00E70877">
        <w:rPr>
          <w:rFonts w:ascii="Arial" w:eastAsia="Times New Roman" w:hAnsi="Arial" w:cs="Arial"/>
          <w:color w:val="4C4C4C"/>
          <w:sz w:val="21"/>
          <w:szCs w:val="21"/>
        </w:rPr>
        <w:t>ттестации администрация школы</w:t>
      </w:r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 организует обсуждение ее итогов на заседаниях методических объединений и педагогического совета.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</w:rPr>
        <w:t xml:space="preserve">6. Порядок перевода </w:t>
      </w:r>
      <w:proofErr w:type="gramStart"/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</w:rPr>
        <w:t>обучающихся</w:t>
      </w:r>
      <w:proofErr w:type="gramEnd"/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</w:rPr>
        <w:t>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>6.1. Обучающиеся 1-4, 5-8, 10(11) классов, знания и умения которых соответствуют требованиям, определенным учебными программами, переводятся решением педагогического совета гимназии в следующие классы, а выпускники 9, 11(12) классов проходят государственную (итоговую) аттестацию.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>6.2. Обучающиеся 1 класса на повторный год обучения не оставляются.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6.3. Обучающиеся на ступенях начального общего, основного общего и среднего (полного) общего образования,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задолженность в течение следующего учебного года, образовательное учреждение обязано создать условия обучающимся для ликвидации этой задолженности и обеспечить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</w:rPr>
        <w:t>контроль за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 своевременностью ее ликвидации.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6.4.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</w:rPr>
        <w:t>Обучающиеся на ступенях начального общего и основного общего образования, не освоившие образовательной программы учебной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оставляются на повторное обучение, переводятся в классы компенсирующего обучения с меньшим числом обучающихся на одного педагогического работника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 образовательного учреждения или продолжают получать образование в иных формах.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6.5. По заявлению родителей (законных представителей) педагогический совет решает вопрос о допуске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</w:rPr>
        <w:t>обучающегося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 к промежуточной аттестации и создает аттестационную комиссию по данному предмету.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</w:rPr>
        <w:t>По решению педагогического совета по итогам промежуточной аттестации обучающийся при положительных результатах продолжает обучение в данном классе, при отрицательных - остается на повторный год (или переводится на класс ниже).</w:t>
      </w:r>
      <w:proofErr w:type="gramEnd"/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6.6.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</w:rPr>
        <w:t>Обучающиеся на ступени среднего (полного) общего образования,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продолжают получать образование в иных формах.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 Перевод обучающегося в следующий класс осуществляется по решению педагогического совета образовательного учреждения.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lastRenderedPageBreak/>
        <w:t>6.7. Обучающиеся, не освоившие образовательную программу предыдущего уровня, не допускаются к обучению на следующей ступени общего образования.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6.8. Обучающиеся переводных классов, имеющие по всем предметам, </w:t>
      </w:r>
      <w:proofErr w:type="spellStart"/>
      <w:r w:rsidRPr="00874CE1">
        <w:rPr>
          <w:rFonts w:ascii="Arial" w:eastAsia="Times New Roman" w:hAnsi="Arial" w:cs="Arial"/>
          <w:color w:val="4C4C4C"/>
          <w:sz w:val="21"/>
          <w:szCs w:val="21"/>
        </w:rPr>
        <w:t>изучавшимся</w:t>
      </w:r>
      <w:proofErr w:type="spellEnd"/>
      <w:r w:rsidRPr="00874CE1">
        <w:rPr>
          <w:rFonts w:ascii="Arial" w:eastAsia="Times New Roman" w:hAnsi="Arial" w:cs="Arial"/>
          <w:color w:val="4C4C4C"/>
          <w:sz w:val="21"/>
          <w:szCs w:val="21"/>
        </w:rPr>
        <w:t xml:space="preserve"> в соответствующем классе четвертные (полугодовые) и годовые оценки «5» награждаются Похвальным листом «За отличные успехи в учении» на основании решения педагогического </w:t>
      </w:r>
      <w:proofErr w:type="spellStart"/>
      <w:r w:rsidRPr="00874CE1">
        <w:rPr>
          <w:rFonts w:ascii="Arial" w:eastAsia="Times New Roman" w:hAnsi="Arial" w:cs="Arial"/>
          <w:color w:val="4C4C4C"/>
          <w:sz w:val="21"/>
          <w:szCs w:val="21"/>
        </w:rPr>
        <w:t>советашколы</w:t>
      </w:r>
      <w:proofErr w:type="spellEnd"/>
      <w:r w:rsidRPr="00874CE1">
        <w:rPr>
          <w:rFonts w:ascii="Arial" w:eastAsia="Times New Roman" w:hAnsi="Arial" w:cs="Arial"/>
          <w:color w:val="4C4C4C"/>
          <w:sz w:val="21"/>
          <w:szCs w:val="21"/>
        </w:rPr>
        <w:t>.</w:t>
      </w:r>
    </w:p>
    <w:p w:rsidR="004F07AC" w:rsidRDefault="004F07AC"/>
    <w:sectPr w:rsidR="004F07AC" w:rsidSect="004F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CE1"/>
    <w:rsid w:val="00000650"/>
    <w:rsid w:val="003563B2"/>
    <w:rsid w:val="004F07AC"/>
    <w:rsid w:val="00874CE1"/>
    <w:rsid w:val="00D006A6"/>
    <w:rsid w:val="00E7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4C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C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74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74CE1"/>
  </w:style>
  <w:style w:type="paragraph" w:styleId="a4">
    <w:name w:val="Balloon Text"/>
    <w:basedOn w:val="a"/>
    <w:link w:val="a5"/>
    <w:uiPriority w:val="99"/>
    <w:semiHidden/>
    <w:unhideWhenUsed/>
    <w:rsid w:val="00000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6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4C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C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74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74CE1"/>
  </w:style>
  <w:style w:type="paragraph" w:styleId="a4">
    <w:name w:val="Balloon Text"/>
    <w:basedOn w:val="a"/>
    <w:link w:val="a5"/>
    <w:uiPriority w:val="99"/>
    <w:semiHidden/>
    <w:unhideWhenUsed/>
    <w:rsid w:val="00000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6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6E9E6-9ECB-49FB-B0F6-C20EAF253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Директор</cp:lastModifiedBy>
  <cp:revision>2</cp:revision>
  <dcterms:created xsi:type="dcterms:W3CDTF">2019-02-06T10:08:00Z</dcterms:created>
  <dcterms:modified xsi:type="dcterms:W3CDTF">2019-02-06T10:08:00Z</dcterms:modified>
</cp:coreProperties>
</file>