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D2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913E5" w:rsidRDefault="000913E5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3E5" w:rsidRPr="00620DD2" w:rsidRDefault="000913E5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E5" w:rsidRPr="007E0DE6" w:rsidRDefault="000913E5" w:rsidP="00091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учебнику «Алгебра и начала анализа 10-11 класс» / А.Н. Колмогоров, А.М. Абрамов и др. М.: Просвещение, 2009.</w:t>
      </w:r>
    </w:p>
    <w:p w:rsidR="00620DD2" w:rsidRPr="00620DD2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алгебре и началам анализа ориентирована на обучающихся 11 класса и реализуется на основе следующих документов:</w:t>
      </w:r>
      <w:proofErr w:type="gramEnd"/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базисный учебный план для среднего (полного) общего образования (Приложение к приказу Минобразования России от 09.03.2004 № 1312) с изменениями и дополнениями.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Программа для общеобразовательных учреждений. Алгебра и начала анализа 10-11. Сост.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2010г..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Информационное письмо о включё</w:t>
      </w:r>
      <w:r w:rsidR="00245A86"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Федеральный перечень 2018 – 2019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учебниках математики издательства «Просвещение».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выполняет две основные функции: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функция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Организационно-планирующая функция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учебнику «Алгебра и начала анализа 10-11 класс» / А.Н. Колмогоров, А.М. Абрамов и др. М.: Просвещение, 2009.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ведется по второму варианту –3часа в неделю, всего 102 часа.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итоговое повторение в 11 классе по а</w:t>
      </w:r>
      <w:r w:rsidR="00245A86"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лгебре в конце года отводится 10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остальные часы распределены по всем темам.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работ – 6 (включая итоговую контрольную работу) по темам «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Интеграл»-1 час, «Степени с рациональным показателем»-1 час, «Показательная и логарифмическая функции» - 2 час, «Производная показательной и логарифмической функций» - 1 час, «Итоговая контрольная работа» -2 часа.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в форме работ, составленных из заданий ЕГЭ.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ориентирован на использование учебников: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Колмогоров А. Н.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 и начала анализа. 10-11 классы; учебник /А.Н.Колмогоров - М.: Просвещение, 2009.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дополнительных пособий: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Дорофеев, Г, В.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Сборник, заданий для подготовки и проведения письменного экзамена по математике (курс А) и алгебре и началам анализа (курс В) за курс средней школы. 11 класс / Г. В. Дорофеев, Г. К.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Муравин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А. Седова. - М.: Дрофа, 2004.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Лысенко, Ф. Ф.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ЕГЭ -2012,2013. Учебно-тренировочные тесты / Ф. Ф.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</w:t>
      </w: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\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ко. - Ростов н/Д.: Легион.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Лысенко, Ф. Ф.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тесты. Математика ЕГЭ -2012, 2013 / Ф. Ф. Лысенко. - Ростов н/Д.: Легион.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учителя: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Ивяев</w:t>
      </w:r>
      <w:proofErr w:type="spellEnd"/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Б. И.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материалы по алгебре и началам анализа для 11 класса /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Б.И.Ивлев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И. Саакян, С. И.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Шварцбург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2011.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А.Н.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Рурукин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Контрольно-измерительные материалы. Алгебра и начала анализа: 11 класс</w:t>
      </w: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А.Н.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Рурукин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ВАКО, 2011.-96 с.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Главной целью школьного образования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определило </w:t>
      </w: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 алгебре и началам анализа: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математическими знаниями и умениями,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 </w:t>
      </w: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ориентированный</w:t>
      </w:r>
      <w:proofErr w:type="gram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подходы, которые определяют </w:t>
      </w: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математических знаний и умений;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обобщенными способами мыслительной, творческой деятельностей;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ОБЯЗАТЕЛЬНЫЙ МИНИМУМ СОДЕРЖАНИЯ ОСНОВНЫХ ОБРАЗОВАТЕЛЬНЫХ ПРОГРАММ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Корни и степени.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 степени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&gt;1 и его свойства. Степень с рациональным показателем и ее свойства.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о степени с действительным показателем</w:t>
      </w:r>
      <w:hyperlink r:id="rId6" w:history="1">
        <w:r w:rsidRPr="007E0DE6">
          <w:rPr>
            <w:rFonts w:ascii="Times New Roman" w:eastAsia="Times New Roman" w:hAnsi="Times New Roman" w:cs="Times New Roman"/>
            <w:color w:val="1DBEF1"/>
            <w:sz w:val="28"/>
            <w:szCs w:val="28"/>
            <w:vertAlign w:val="superscript"/>
            <w:lang w:eastAsia="ru-RU"/>
          </w:rPr>
          <w:t>1</w:t>
        </w:r>
      </w:hyperlink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степени с действительным показателем.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Логарифм.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Логарифм числа.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Основное логарифмическое тождество.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Логарифм произведения, частного, степени;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 к новому основанию.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Десятичный и натуральный логарифмы, число е.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Преобразования простейших выражений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включающих арифметические операции, а также операцию возведения в степень и операцию логарифмирования.</w:t>
      </w: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функция.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Область определения и область значений обратной функции.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обратной функции.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Степенная функция с натуральным показателем, ее свойства и </w:t>
      </w:r>
      <w:proofErr w:type="spell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оказательная</w:t>
      </w:r>
      <w:proofErr w:type="spell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(экспонента), ее свойства и график. Логарифмическая функция, ее свойства и график.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Преобразования графиков: параллельный перенос, симметрия относительно осей координат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симметрия относительно начала координат,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симметрия относительно прямой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 = x, растяжение и сжатие вдоль осей координат.</w:t>
      </w:r>
    </w:p>
    <w:p w:rsidR="00245A86" w:rsidRPr="007E0DE6" w:rsidRDefault="00245A86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45A86" w:rsidRPr="007E0DE6" w:rsidRDefault="00245A86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НАЧАЛА МАТЕМАТИЧЕСКОГО АНАЛИЗА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о пределе последовательности. Существование предела монотонной ограниченной последовательности.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окружности и площадь круга как пределы последовательностей.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непрерывности функции.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производной функции, физический и геометрический смысл производной.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производной к исследованию функций и построению графиков.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Производные обратной функции и композиции данной функции </w:t>
      </w:r>
      <w:proofErr w:type="gramStart"/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линейной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об определенном интеграле как площади криволинейной трапеции.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Первообразная. Формула Ньютона-Лейбница. 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производная и ее физический смысл.</w:t>
      </w: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 дв</w:t>
      </w:r>
      <w:proofErr w:type="gram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 переменными и их систем.</w:t>
      </w:r>
    </w:p>
    <w:p w:rsidR="00245A86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245A86" w:rsidRPr="007E0DE6" w:rsidRDefault="00245A86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11 класса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математики на базовом уровне ученик должен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знать/понимать: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вероятностный характер различных процессов окружающего мира;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86" w:rsidRPr="007E0DE6" w:rsidRDefault="00245A86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ГРАФИКИ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графики изученных функций;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уравнения, простейшие системы уравнений, используя свойства функций и их графиков;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НАЧАЛА МАТЕМАТИЧЕСКОГО АНАЛИЗА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вычислять в простейших случаях площади с использованием первообразной; </w:t>
      </w: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уравнения и неравенства по условию задачи;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для приближенного решения уравнений и неравен</w:t>
      </w:r>
      <w:proofErr w:type="gramStart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афическим методом;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 на координатной плоскости множества решений простейших уравнений и их систем;</w:t>
      </w:r>
    </w:p>
    <w:p w:rsidR="00620DD2" w:rsidRPr="007E0DE6" w:rsidRDefault="00620DD2" w:rsidP="0062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построения и исследования простейших математических моделей;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</w:p>
    <w:p w:rsidR="00620DD2" w:rsidRPr="007E0DE6" w:rsidRDefault="00620DD2" w:rsidP="00620D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620DD2" w:rsidRPr="007E0DE6" w:rsidRDefault="00620DD2" w:rsidP="00620D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DD2" w:rsidRPr="007E0DE6" w:rsidRDefault="00620DD2" w:rsidP="00620D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620DD2" w:rsidRPr="007E0DE6" w:rsidRDefault="00620DD2" w:rsidP="00620D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характера;</w:t>
      </w:r>
    </w:p>
    <w:p w:rsidR="00245A86" w:rsidRPr="007E0DE6" w:rsidRDefault="00245A86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86" w:rsidRPr="007E0DE6" w:rsidRDefault="00245A86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86" w:rsidRPr="007E0DE6" w:rsidRDefault="00245A86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учебного курса 11 класса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Повторение курса алгебры и начал математического анализа 10 класса</w:t>
      </w:r>
    </w:p>
    <w:p w:rsidR="00620DD2" w:rsidRPr="007E0DE6" w:rsidRDefault="00B30CE4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620DD2"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нтеграл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Обобщение понятия степени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Показательная и логарифмическая функции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Производная показательной и логарифмической функций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Элементы теории вероятности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Итоговое повторение курса алгебры и начал математического анализа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4F79B8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(2</w:t>
      </w:r>
      <w:r w:rsidR="00620DD2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физический смысл производной функции, применение производной к исследованию функций.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4F79B8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Первообразная</w:t>
      </w:r>
      <w:proofErr w:type="gramEnd"/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интеграл (23</w:t>
      </w:r>
      <w:r w:rsidR="00620DD2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Первообразная.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Первообразные степенной функции с целым показателем, синуса и косинуса.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правила нахождения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первообразных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Интеграл. Площадь криволинейной трапеции. Формула Ньютона — Лейбница. Применение интеграла к вычислению площадей и объемов.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познакомить учащихся с интегрированием как операцией, обратной дифференцированию; научить использовать свойства и правила при нахождении первообразных различных функций, показать применение интеграла к решению геометрических задач; научить учащихся применять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первообразную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вычисления площадей криволинейных трапеций (формула Ньютона-Лейбница). Задача отработки навыков нахождения первообразных не ставится, упражнения сводятся к простому применению таблиц и правил нахождения первообразных. 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представлений о понятии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первообразной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неопределенного интеграла, определенного интеграла.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применения первообразной функции при решении задачи вычисления площадей криволинейных трапеций и других плоских фигур.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 вводится на основе рассмотрения задачи о площади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иллюстрации применения интеграла рассматриваются только задачи о вычислении площадей и объемов.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учесть, что формула объема шара выводится при научении данной темы и используется затем в курсе геометрии.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касающийся работы переменной силы и нахождения центра масс, не является обязательным.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целесообразно широко применять графические иллюстрации.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понятия степени (12 часов)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познакомить учащихся с понятия корня n-й степени и степени с рациональным показателем, которые являются обобщением понятий квадратного корня и степени с целым показателем. Следует обратить внимание учащихся на то, что рассматриваемые здесь свойства корней и степеней с рациональным показателем аналогичны тем свойствам, которыми обладают изученные ранее квадратные корни и степени с целыми показателями. Необходимо уделить достаточно времени отработке свой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епеней и формированию навыков тождественных преобразований.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корня n-ой степени из действительного числа, функции и графика этой функции.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извлечения корня, построения графика функции и определения свойств функции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упрощение выражений, содержащих радикал, применяя свойства корня n-й степени.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учащихся о степенной функции, о свойствах и графиках степенной функции в зависимости от значений оснований и показателей степени.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Показательн</w:t>
      </w:r>
      <w:r w:rsidR="00245A86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и логарифмическая функция (2</w:t>
      </w:r>
      <w:r w:rsidR="000C51A1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степени с иррациональным показателем. Решение иррациональных уравнений.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функция, ее свойства и график. Тождественные преобразования показательных уравнений, неравенств и систем.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 числа. Основные свойства логарифмов. Логарифмическая функция, ее свойства и график. Решение логарифмических уравнений и неравенств.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познакомить учащихся с показательной, логарифмической и степенной функциями; изучение свойств показательной, логарифмической и степенной функций построить в соответствии с принятой общей схемой исследования функций.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обзор свойств давать в зависимости от значений параметров. 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Показательные и логарифмические уравнения и неравенства решать с опорой на изученные свойства функций.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показательной и логарифмической функциях, их графиках и свойствах.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понимать и читать свойства и графики логарифмической функции, решать логарифмические уравнения и неравенства.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понимать и читать свойства и графики показательной функции, решать показательные уравнения и неравенства.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умения 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Производная показатель</w:t>
      </w:r>
      <w:r w:rsidR="00245A86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и логарифмической функции (18</w:t>
      </w: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познакомить учащихся с производной показательной и логарифмической функций, сформировать у учащихся навыки вычисления производной показательной и логарифмической функции, через решение различных типов заданий. Вывод формулы производной показательной функции провести на наглядно-интуитивной основе. При рассмотрении вопроса о дифференциальном уравнении показательного роста и показательного убывания показательная функция должна выступать как математическая модель, находящая широкое применение при изучении реальных процессов и явлений действительности.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Производная показательной функции. Число е и натуральный логарифм. Производная степенной функции.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привести в систему и обобщить сведения о степенях; ознакомить с показательной, логарифмической и степенной функциями и их свойствами; научить решать несложные показательные, логарифмические и иррациональные уравнения, их системы.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учесть, что в курсе алгебры девятилетней школы вопросы, связанные со свойствами корней н-й степени и свойствами степеней с рациональным показателем,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воз-можно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рассматривались, изучение могло быть ограничено действиями со степенями с целым показателем и квадратными корнями. В зависимости от реальной подготовки класса эта тема изучается либо в виде повторения, либо как новый материал.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 внимание следует уделить работе с основными логарифмическими и показательными тождествами, которые используются как при изложении теоретических вопросов, так и при решении задач.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показательной, логарифмической и степенной функций проводится в соответствии с ранее введенной схемой.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краткий обзор свойств этих функций в зависимости от значений параметров.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Раскрывается роль показательной функции как математической модели, которая находит широкое применение при изучении различных процессов. Материал об обратной функции не является обязательным.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245A86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Элементы теории вероятности(9 </w:t>
      </w:r>
      <w:r w:rsidR="00620DD2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методами решения комбинаторных задач методом перебора, а также с использованием известных формул;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использовать приобретенные знания и умения в практической деятельности и повседневной жизни;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повторение(19часов)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повторить и обобщить навыки решения основных типов задач по следующим темам: преобразование тригонометрических, степенных, показательных и логарифмических выражений; тригонометрические функции, функция y= , показательная функция, логарифмическая функция; производная; первообразная; различные виды уравнений и неравенств.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 систематизация курс алгебры</w:t>
      </w:r>
      <w:r w:rsidR="00245A86"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начала анализа за 11 класс (10</w:t>
      </w: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математики, о математике, как средстве моделирования явлений и процессов.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устным и письменным математическим языком, математическим знаниями и умениями.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Развитее логического и математического мышления, интуиции, творческих способностей.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понимания значимости математи</w:t>
      </w:r>
      <w:r w:rsidR="00245A86"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общественного прогресса.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</w:t>
      </w:r>
      <w:proofErr w:type="gramEnd"/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МАТЕМАТИКЕ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письменных контрольных работ обучающихся по математике.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«5», если: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 в следующих случаях: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обязательными умениями по проверяемой теме.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ставится, если: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существенные ошибки, показавшие, что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обладает обязательными умениями по данной теме в полной мере.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«1» ставится, если: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показала полное отсутствие у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2.Оценка устных ответов обучающихся по математике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86" w:rsidRPr="007E0DE6" w:rsidRDefault="00245A86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«5», если ученик: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одна – две неточности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 в следующих случаях: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</w:t>
      </w: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 (определены «Требованиями к математической подготовке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настоящей программе по математике);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достаточном знании теоретического материала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умений и навыков.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 в следующих случаях: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«1» ставится, если: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Общая классификация ошибок.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Грубыми считаются ошибки: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определения основных понятий, законов, правил, основных положений теории, незнание формул, общепринятых символов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обозначений величин, единиц их измерения;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наименований единиц измерения;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выделить в ответе главное;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применять знания, алгоритмы для решения задач;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делать выводы и обобщения;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читать и строить графики;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пользоваться первоисточниками, учебником и справочниками;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потеря корня или сохранение постороннего корня;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отбрасывание без объяснений одного из них;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равнозначные им ошибки;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вычислительные ошибки, если они не являются опиской;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логические ошибки.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негрубым ошибкам следует отнести: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неточность графика;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нерациональные методы работы со справочной и другой литературой;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решать задачи, выполнять задания в общем виде.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Недочетами являются: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нерациональные приемы вычислений и преобразований;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небрежное выполнение записей, чертежей, схем, графиков.</w:t>
      </w:r>
    </w:p>
    <w:p w:rsidR="00245A86" w:rsidRPr="007E0DE6" w:rsidRDefault="00245A86" w:rsidP="0024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Примерная программа по математике (письмо Департамента государственной политики в образовании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07.07.2005г № 03-1263)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А.Н.Колмогоров,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А.М.Абрамов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«Алгебра и начала анализа. Учебник для 10-11 классов общеобразовательных учреждений», М.,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«Просвещение»,2009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Газета «Математика» - приложение к газете «Первое сентября».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А.П.Ершова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«Алгебра и начала анализа 10-11 классы. Самостоятельные и контрольные работы», М., «Илекса»,2008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 «Тематический контроль по алгебре и началам анализа 10-11 классы», М., «Интеллект-центр», 2009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контроля: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контрольных работ используется «Дидактические материалы по алгебре и началам математического анализа» Б. М. Ивлев и др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2010 г.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работы, контрольные работы, работа по карточкам.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Алгебра и начала анализа: Учеб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10–11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/А.Н. Колмогоров, А.М. Абрамов, Ю.П.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Дудницын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Под. ред. А.Н. Колмогорова. – М.: Просвещение, 2013.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Дидактические материалы по алгебре и началам анализа для 11 класса /Б.М. Ивлев, С.М. Саакян, С.И.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2010.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Задачи по алгебре и началам анализа: Пособие для учащихся 10–11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/С.М. Саакян, А.М. Гольдман, Д.В. Денисов. – М.: Просвещение, 2007.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Научно-теоретический и методический журнал «Математика в школе»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Еженедельное учебно-методическое приложение к газете «Первое сентября» Математика</w:t>
      </w:r>
    </w:p>
    <w:p w:rsidR="00620DD2" w:rsidRPr="007E0DE6" w:rsidRDefault="00620DD2" w:rsidP="00620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Единый государственный экзамен 2014. Математика. Учебно-тренировочные материалы для подготовки учащихся / ФИПИ-М.: Интеллект-Центр, 2013</w:t>
      </w:r>
    </w:p>
    <w:p w:rsidR="000C0821" w:rsidRPr="000C0821" w:rsidRDefault="000C0821" w:rsidP="000C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Интернет ресурсы</w:t>
      </w:r>
    </w:p>
    <w:p w:rsidR="000C0821" w:rsidRDefault="000C0821">
      <w:pPr>
        <w:rPr>
          <w:sz w:val="28"/>
          <w:szCs w:val="28"/>
        </w:rPr>
      </w:pPr>
    </w:p>
    <w:p w:rsidR="000C0821" w:rsidRDefault="000C0821">
      <w:pPr>
        <w:rPr>
          <w:sz w:val="28"/>
          <w:szCs w:val="28"/>
        </w:rPr>
      </w:pPr>
    </w:p>
    <w:p w:rsidR="000C0821" w:rsidRPr="00266F52" w:rsidRDefault="000C0821" w:rsidP="000C0821">
      <w:pPr>
        <w:jc w:val="center"/>
        <w:rPr>
          <w:sz w:val="36"/>
          <w:szCs w:val="36"/>
        </w:rPr>
      </w:pPr>
      <w:r w:rsidRPr="00266F52">
        <w:rPr>
          <w:sz w:val="36"/>
          <w:szCs w:val="36"/>
        </w:rPr>
        <w:t xml:space="preserve">Алгебра и начала  анализа   11 класс  </w:t>
      </w:r>
      <w:r w:rsidR="005D70E4">
        <w:rPr>
          <w:sz w:val="36"/>
          <w:szCs w:val="36"/>
        </w:rPr>
        <w:t xml:space="preserve">                                                                   всего 102 часа в год  , </w:t>
      </w:r>
      <w:r w:rsidRPr="00266F52">
        <w:rPr>
          <w:sz w:val="36"/>
          <w:szCs w:val="36"/>
        </w:rPr>
        <w:t>3 часа в неделю</w:t>
      </w:r>
    </w:p>
    <w:p w:rsidR="000C0821" w:rsidRPr="00266F52" w:rsidRDefault="000C0821" w:rsidP="000C0821">
      <w:pPr>
        <w:jc w:val="center"/>
        <w:rPr>
          <w:sz w:val="36"/>
          <w:szCs w:val="36"/>
        </w:rPr>
      </w:pP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6914"/>
        <w:gridCol w:w="1687"/>
      </w:tblGrid>
      <w:tr w:rsidR="000C0821" w:rsidRPr="00290786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29078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 №</w:t>
            </w:r>
          </w:p>
          <w:p w:rsidR="000C0821" w:rsidRPr="00290786" w:rsidRDefault="000C0821" w:rsidP="00B138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29078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 xml:space="preserve">Наименование раздела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29078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Часы учебного времени</w:t>
            </w:r>
          </w:p>
        </w:tc>
      </w:tr>
      <w:tr w:rsidR="000C0821" w:rsidRPr="00290786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D419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290786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• Повторение курса алгебры и начал ма</w:t>
            </w: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тематического анализа 10 класса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0C0821" w:rsidRPr="00290786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5D4190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• </w:t>
            </w:r>
            <w:proofErr w:type="gramStart"/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Первообразная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и интеграл</w:t>
            </w:r>
          </w:p>
          <w:p w:rsidR="000C0821" w:rsidRPr="00290786" w:rsidRDefault="000C0821" w:rsidP="00B13873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23</w:t>
            </w:r>
          </w:p>
        </w:tc>
      </w:tr>
      <w:tr w:rsidR="000C0821" w:rsidRPr="00290786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• Обобщение понятия степени</w:t>
            </w:r>
          </w:p>
          <w:p w:rsidR="000C0821" w:rsidRPr="00290786" w:rsidRDefault="000C0821" w:rsidP="00B138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12</w:t>
            </w:r>
          </w:p>
        </w:tc>
      </w:tr>
      <w:tr w:rsidR="000C0821" w:rsidRPr="00290786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• Показательная и логарифмическая функции</w:t>
            </w:r>
          </w:p>
          <w:p w:rsidR="000C0821" w:rsidRPr="00290786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28</w:t>
            </w:r>
          </w:p>
        </w:tc>
      </w:tr>
      <w:tr w:rsidR="000C0821" w:rsidRPr="00290786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• Производная показательной и логарифмической функций</w:t>
            </w:r>
          </w:p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21" w:rsidRPr="00290786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 w:rsidRPr="0029078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  <w:t>8</w:t>
            </w:r>
          </w:p>
        </w:tc>
      </w:tr>
      <w:tr w:rsidR="000C0821" w:rsidRPr="005D4190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5D4190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• Элементы теории вероятности</w:t>
            </w:r>
          </w:p>
          <w:p w:rsidR="000C0821" w:rsidRPr="005D4190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21" w:rsidRPr="005D4190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  <w:t>9</w:t>
            </w:r>
          </w:p>
        </w:tc>
      </w:tr>
      <w:tr w:rsidR="000C0821" w:rsidRPr="005D4190" w:rsidTr="00B1387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5D4190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>• Итоговое повторение курса алгебры и начал математического анализа</w:t>
            </w:r>
            <w:proofErr w:type="gramStart"/>
            <w:r w:rsidRPr="00D03869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0C0821" w:rsidRPr="00D03869" w:rsidRDefault="000C0821" w:rsidP="00B13873">
            <w:pPr>
              <w:spacing w:after="150" w:line="240" w:lineRule="auto"/>
              <w:ind w:left="72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21" w:rsidRDefault="000C0821" w:rsidP="00B138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ru-RU"/>
              </w:rPr>
              <w:t>10</w:t>
            </w:r>
          </w:p>
        </w:tc>
      </w:tr>
    </w:tbl>
    <w:p w:rsidR="000C0821" w:rsidRDefault="000C0821" w:rsidP="000C0821">
      <w:pPr>
        <w:rPr>
          <w:sz w:val="32"/>
          <w:szCs w:val="32"/>
        </w:rPr>
      </w:pPr>
    </w:p>
    <w:p w:rsidR="000C0821" w:rsidRDefault="000C0821" w:rsidP="000C0821">
      <w:pPr>
        <w:rPr>
          <w:sz w:val="32"/>
          <w:szCs w:val="32"/>
        </w:rPr>
      </w:pPr>
    </w:p>
    <w:p w:rsidR="000C0821" w:rsidRDefault="000C0821" w:rsidP="000C0821">
      <w:pPr>
        <w:rPr>
          <w:sz w:val="32"/>
          <w:szCs w:val="32"/>
        </w:rPr>
      </w:pPr>
    </w:p>
    <w:p w:rsidR="000C0821" w:rsidRDefault="000C0821" w:rsidP="000C0821">
      <w:pPr>
        <w:rPr>
          <w:sz w:val="32"/>
          <w:szCs w:val="32"/>
        </w:rPr>
      </w:pPr>
    </w:p>
    <w:p w:rsidR="000C0821" w:rsidRDefault="000C0821" w:rsidP="000C0821">
      <w:pPr>
        <w:rPr>
          <w:sz w:val="32"/>
          <w:szCs w:val="32"/>
        </w:rPr>
      </w:pPr>
    </w:p>
    <w:p w:rsidR="000C0821" w:rsidRDefault="000C0821" w:rsidP="000C082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Календарно-тематическое планирование</w:t>
      </w:r>
    </w:p>
    <w:p w:rsidR="000C0821" w:rsidRDefault="000C0821" w:rsidP="005D70E4">
      <w:pPr>
        <w:jc w:val="center"/>
        <w:rPr>
          <w:sz w:val="36"/>
          <w:szCs w:val="36"/>
        </w:rPr>
      </w:pPr>
      <w:r w:rsidRPr="00266F52">
        <w:rPr>
          <w:sz w:val="36"/>
          <w:szCs w:val="36"/>
        </w:rPr>
        <w:t xml:space="preserve">Алгебра и начала  анализа   11 </w:t>
      </w:r>
      <w:r w:rsidR="005D70E4">
        <w:rPr>
          <w:sz w:val="36"/>
          <w:szCs w:val="36"/>
        </w:rPr>
        <w:t>класс</w:t>
      </w:r>
    </w:p>
    <w:p w:rsidR="000C0821" w:rsidRPr="000913E5" w:rsidRDefault="000913E5" w:rsidP="000913E5">
      <w:pPr>
        <w:jc w:val="center"/>
        <w:rPr>
          <w:sz w:val="36"/>
          <w:szCs w:val="36"/>
        </w:rPr>
      </w:pPr>
      <w:r w:rsidRPr="000913E5">
        <w:rPr>
          <w:sz w:val="36"/>
          <w:szCs w:val="36"/>
        </w:rPr>
        <w:t>соответствует учебнику «Алгебра и начала анализа 10-11 класс» / А.Н. Колмогоров, А.М. Абра</w:t>
      </w:r>
      <w:r>
        <w:rPr>
          <w:sz w:val="36"/>
          <w:szCs w:val="36"/>
        </w:rPr>
        <w:t>мов и др. М.: Просвещение, 2009г</w:t>
      </w:r>
    </w:p>
    <w:p w:rsidR="000C0821" w:rsidRPr="005D4190" w:rsidRDefault="000C0821" w:rsidP="000C0821">
      <w:pPr>
        <w:rPr>
          <w:sz w:val="32"/>
          <w:szCs w:val="32"/>
        </w:rPr>
      </w:pPr>
    </w:p>
    <w:tbl>
      <w:tblPr>
        <w:tblW w:w="13234" w:type="dxa"/>
        <w:tblInd w:w="-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118"/>
        <w:gridCol w:w="4793"/>
        <w:gridCol w:w="1134"/>
        <w:gridCol w:w="1134"/>
        <w:gridCol w:w="1111"/>
        <w:gridCol w:w="1460"/>
        <w:gridCol w:w="1459"/>
      </w:tblGrid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урока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Номер пункта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мечание</w:t>
            </w:r>
          </w:p>
          <w:p w:rsidR="000C0821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Повторение: 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 алгебры и начала анализа за 10 класс.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Повторение: 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 алгебры и начала анализа за 10 класс.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   </w:t>
            </w:r>
            <w:r w:rsidRPr="009B6DA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ЕГЭ: Вычисление дробных выражений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свойство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свойство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Вычисление выражений десятичными дробями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правила нахождения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правила нахождения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Преобразование выражений степени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правила нахождения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правила нахождения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0C0821" w:rsidRPr="00FE6EB2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0C0821" w:rsidRPr="00FE6EB2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821" w:rsidRPr="00FE6EB2" w:rsidTr="00B13873">
        <w:trPr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Решение задач на проценты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0C0821" w:rsidRPr="00FE6EB2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0C0821" w:rsidRPr="00FE6EB2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криволинейной трапеции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криволинейной трапеции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Решение задач на проценты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 «Первообразная»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 Площадь криволинейной трапеции»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 Решение физических задач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 Площадь криволинейной трапеции»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 Площадь криволинейной трапеции»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Вычисление и преобразование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266F52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№1 по теме «Первообразная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 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n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степени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ЕГЭ:   Вычисление и преобразование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 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n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степени и его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Простейшие текстовые задачи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ЕГЭ: Простейшие текстовые задачи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Решение заданий №2 со степенями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266F52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№2 по теме « Иррациональные уравнения»</w:t>
            </w: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Показательная функция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 уравнений </w:t>
            </w:r>
            <w:proofErr w:type="gramStart"/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заданиях</w:t>
            </w:r>
            <w:proofErr w:type="gramEnd"/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Показательная функция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63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63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ЕГЭ: Решения пок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азательных уравнени</w:t>
            </w: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 заданиях </w:t>
            </w: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63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63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63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ЕГЭ: Решение заданий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266F52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№3 </w:t>
            </w: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«Показательная функция»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ЕГЭ: Решение заданий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алгебраических выражений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38, 40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Логарифмическая функция, свойства.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 </w:t>
            </w:r>
            <w:r w:rsidRPr="009B6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Преобразование алгебраических выражений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Логарифмическая функция,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«Логарифмическая функция»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неравенств.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Логарифмическая функция и график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неравенств.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неравенств.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логарифмическеских  уравнений и неравенств</w:t>
            </w:r>
          </w:p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266F52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 4 </w:t>
            </w: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теме </w:t>
            </w:r>
          </w:p>
          <w:p w:rsidR="000C0821" w:rsidRPr="00266F52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Start"/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Логарифмическая</w:t>
            </w:r>
            <w:proofErr w:type="gramEnd"/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геометрических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Производная и первообразная  показательной функции.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и первообразная  показательной функции.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геометрических задач.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и первообразная  показательной функции.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логарифмической функции.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геометрических задач.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логарифмической функции.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логарифмической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экзаменационных вариантов.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 «Производная и первообразная  показательной функции»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Степенная функция и ее производная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геометрических задач.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Степенная функция и ее производная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дифференциальных уравнениях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геометрических задач.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дифференциальных уравнениях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266F52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5</w:t>
            </w: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«Производная показательной и логарифмической функций»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нахождение вероятности событий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Независимое повторение испытаний с двумя переменными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Независимое повторение испытаний с двумя переменными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вероятности событий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</w:t>
            </w: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обработки информаций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ind w:lef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и статистическая частота наступления события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3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ЕГЭ: 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задание №10 из открытого банка ЕГЭ</w:t>
            </w:r>
            <w:r w:rsidRPr="009B6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54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ind w:left="283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практических задач с применением вероятностных методов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548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№6 по теме </w:t>
            </w:r>
            <w:r w:rsidRPr="00266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«Комбинаторика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823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C0821" w:rsidRPr="009B6DAC" w:rsidRDefault="000C0821" w:rsidP="00B13873">
            <w:pPr>
              <w:spacing w:after="0" w:line="302" w:lineRule="atLeast"/>
              <w:ind w:lef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Повторение</w:t>
            </w: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79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«Решение тригонометрических уравнений и неравенств»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67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20" w:line="302" w:lineRule="atLeast"/>
              <w:ind w:lef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«Производная»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94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20" w:line="302" w:lineRule="atLeast"/>
              <w:ind w:lef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«Применение производной к исследованию функции»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35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«Интеграл»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5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«Обобщение понятия степени»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57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«Показательная функция»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5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«Логарифмическая функция»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795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«Производная показательной и логарифмической функций»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35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266F52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6F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288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821" w:rsidRPr="00FE6EB2" w:rsidTr="00B13873">
        <w:trPr>
          <w:gridAfter w:val="2"/>
          <w:wAfter w:w="2919" w:type="dxa"/>
          <w:trHeight w:val="1674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итоговой контрольной работы. Решение заданий ЕГЭ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21" w:rsidRPr="00FE6EB2" w:rsidTr="00B13873">
        <w:trPr>
          <w:gridAfter w:val="2"/>
          <w:wAfter w:w="2919" w:type="dxa"/>
          <w:trHeight w:val="35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21" w:rsidRPr="009B6DAC" w:rsidRDefault="000C0821" w:rsidP="00B1387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821" w:rsidRDefault="000C0821">
      <w:pPr>
        <w:rPr>
          <w:sz w:val="28"/>
          <w:szCs w:val="28"/>
        </w:rPr>
      </w:pPr>
    </w:p>
    <w:p w:rsidR="000C0821" w:rsidRDefault="000C0821">
      <w:pPr>
        <w:rPr>
          <w:sz w:val="28"/>
          <w:szCs w:val="28"/>
        </w:rPr>
      </w:pPr>
    </w:p>
    <w:p w:rsidR="000C0821" w:rsidRDefault="000C0821">
      <w:pPr>
        <w:rPr>
          <w:sz w:val="28"/>
          <w:szCs w:val="28"/>
        </w:rPr>
      </w:pPr>
    </w:p>
    <w:p w:rsidR="000C0821" w:rsidRDefault="000C0821">
      <w:pPr>
        <w:rPr>
          <w:sz w:val="28"/>
          <w:szCs w:val="28"/>
        </w:rPr>
      </w:pPr>
    </w:p>
    <w:p w:rsidR="000C0821" w:rsidRDefault="000C0821">
      <w:pPr>
        <w:rPr>
          <w:sz w:val="28"/>
          <w:szCs w:val="28"/>
        </w:rPr>
      </w:pPr>
    </w:p>
    <w:p w:rsidR="000C0821" w:rsidRDefault="000C082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0C0821" w:rsidRPr="007E0DE6" w:rsidRDefault="000C0821" w:rsidP="000C0821">
      <w:pPr>
        <w:ind w:left="142" w:hanging="142"/>
        <w:rPr>
          <w:sz w:val="28"/>
          <w:szCs w:val="28"/>
        </w:rPr>
      </w:pPr>
    </w:p>
    <w:sectPr w:rsidR="000C0821" w:rsidRPr="007E0DE6" w:rsidSect="000C0821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C7"/>
    <w:multiLevelType w:val="multilevel"/>
    <w:tmpl w:val="A8F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D0584"/>
    <w:multiLevelType w:val="multilevel"/>
    <w:tmpl w:val="6FB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D2"/>
    <w:rsid w:val="000913E5"/>
    <w:rsid w:val="000C0821"/>
    <w:rsid w:val="000C51A1"/>
    <w:rsid w:val="00245A86"/>
    <w:rsid w:val="004F79B8"/>
    <w:rsid w:val="005D70E4"/>
    <w:rsid w:val="00620DD2"/>
    <w:rsid w:val="006739AD"/>
    <w:rsid w:val="006F145D"/>
    <w:rsid w:val="007E0DE6"/>
    <w:rsid w:val="00B30CE4"/>
    <w:rsid w:val="00BF7250"/>
    <w:rsid w:val="00C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DD2"/>
  </w:style>
  <w:style w:type="paragraph" w:styleId="a3">
    <w:name w:val="Normal (Web)"/>
    <w:basedOn w:val="a"/>
    <w:uiPriority w:val="99"/>
    <w:semiHidden/>
    <w:unhideWhenUsed/>
    <w:rsid w:val="0062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D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0DD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DD2"/>
  </w:style>
  <w:style w:type="paragraph" w:styleId="a3">
    <w:name w:val="Normal (Web)"/>
    <w:basedOn w:val="a"/>
    <w:uiPriority w:val="99"/>
    <w:semiHidden/>
    <w:unhideWhenUsed/>
    <w:rsid w:val="0062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D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0DD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Ученик11</cp:lastModifiedBy>
  <cp:revision>6</cp:revision>
  <cp:lastPrinted>2019-01-31T07:41:00Z</cp:lastPrinted>
  <dcterms:created xsi:type="dcterms:W3CDTF">2019-01-31T06:41:00Z</dcterms:created>
  <dcterms:modified xsi:type="dcterms:W3CDTF">2019-02-07T12:53:00Z</dcterms:modified>
</cp:coreProperties>
</file>